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34" w:rsidRPr="007F7FE6" w:rsidRDefault="00BC3C34" w:rsidP="00BC3C34">
      <w:pPr>
        <w:jc w:val="center"/>
        <w:rPr>
          <w:rFonts w:ascii="PT Astra Sans" w:hAnsi="PT Astra Sans"/>
          <w:b/>
        </w:rPr>
      </w:pPr>
      <w:r w:rsidRPr="007F7FE6">
        <w:rPr>
          <w:rFonts w:ascii="PT Astra Sans" w:hAnsi="PT Astra Sans"/>
          <w:b/>
        </w:rPr>
        <w:t xml:space="preserve">ПАСПОРТ </w:t>
      </w:r>
    </w:p>
    <w:p w:rsidR="00BC3C34" w:rsidRPr="007F7FE6" w:rsidRDefault="00BC3C34" w:rsidP="00BC3C34">
      <w:pPr>
        <w:jc w:val="center"/>
        <w:rPr>
          <w:rFonts w:ascii="PT Astra Sans" w:hAnsi="PT Astra Sans"/>
        </w:rPr>
      </w:pPr>
      <w:r w:rsidRPr="007F7FE6">
        <w:rPr>
          <w:rFonts w:ascii="PT Astra Sans" w:hAnsi="PT Astra Sans"/>
        </w:rPr>
        <w:t>муниципальной программы Белозерского района «О развитии и поддержке малого и среднего предпринимательства в Белозерском районе» на 20</w:t>
      </w:r>
      <w:r w:rsidR="00C96387">
        <w:rPr>
          <w:rFonts w:ascii="PT Astra Sans" w:hAnsi="PT Astra Sans"/>
        </w:rPr>
        <w:t>21</w:t>
      </w:r>
      <w:r w:rsidRPr="007F7FE6">
        <w:rPr>
          <w:rFonts w:ascii="PT Astra Sans" w:hAnsi="PT Astra Sans"/>
        </w:rPr>
        <w:t>-202</w:t>
      </w:r>
      <w:r w:rsidR="00C96387">
        <w:rPr>
          <w:rFonts w:ascii="PT Astra Sans" w:hAnsi="PT Astra Sans"/>
        </w:rPr>
        <w:t>5</w:t>
      </w:r>
      <w:r w:rsidRPr="007F7FE6">
        <w:rPr>
          <w:rFonts w:ascii="PT Astra Sans" w:hAnsi="PT Astra Sans"/>
        </w:rPr>
        <w:t xml:space="preserve"> годы.</w:t>
      </w:r>
    </w:p>
    <w:p w:rsidR="00BC3C34" w:rsidRPr="007F7FE6" w:rsidRDefault="00BC3C34" w:rsidP="00BC3C34">
      <w:pPr>
        <w:jc w:val="center"/>
        <w:rPr>
          <w:rFonts w:ascii="PT Astra Sans" w:hAnsi="PT Astra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6"/>
        <w:gridCol w:w="6505"/>
      </w:tblGrid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Наименование Программы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C96387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Муниципальная  программа Белозерского района «О развитии и поддержке малого и среднего предпринимательства в Белозерском районе» на 20</w:t>
            </w:r>
            <w:r w:rsidR="00C96387">
              <w:rPr>
                <w:rFonts w:ascii="PT Astra Sans" w:hAnsi="PT Astra Sans"/>
              </w:rPr>
              <w:t>21</w:t>
            </w:r>
            <w:r w:rsidRPr="007F7FE6">
              <w:rPr>
                <w:rFonts w:ascii="PT Astra Sans" w:hAnsi="PT Astra Sans"/>
              </w:rPr>
              <w:t>-202</w:t>
            </w:r>
            <w:r w:rsidR="00C96387">
              <w:rPr>
                <w:rFonts w:ascii="PT Astra Sans" w:hAnsi="PT Astra Sans"/>
              </w:rPr>
              <w:t>5</w:t>
            </w:r>
            <w:r w:rsidRPr="007F7FE6">
              <w:rPr>
                <w:rFonts w:ascii="PT Astra Sans" w:hAnsi="PT Astra Sans"/>
              </w:rPr>
              <w:t xml:space="preserve"> годы (далее  Программа)</w:t>
            </w:r>
          </w:p>
        </w:tc>
      </w:tr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Ответственный исполнитель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Комитет экономики и управления муниципальным имуществом Администрации Белозерского района</w:t>
            </w:r>
          </w:p>
        </w:tc>
      </w:tr>
      <w:tr w:rsidR="00BC3C34" w:rsidRPr="007F7FE6" w:rsidTr="00BC3C34">
        <w:trPr>
          <w:trHeight w:val="186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Цели  Программы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Обеспечение и поддержка благоприятных условий для развития малого и среднего предпринимательства, как основного элемента рыночной экономики, важнейшего инструмента создания новых рабочих мест, насыщения рынка товаров и услуг, источника пополнения консолидированного бюджета Белозерского района.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</w:p>
        </w:tc>
      </w:tr>
      <w:tr w:rsidR="00BC3C34" w:rsidRPr="007F7FE6" w:rsidTr="00BC3C34">
        <w:trPr>
          <w:trHeight w:val="247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Задачи Программы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создание благоприятного климата для развития малого и среднего предпринимательства в Белозерском районе;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финансово-кредитная и имущественная  поддержка малого и среднего предпринимательства;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предоставление адресной методической, информационной, консультационной, образовательной и правовой поддержки в рамках инфраструктуры поддержки малого и среднего предпринимательства</w:t>
            </w:r>
          </w:p>
        </w:tc>
      </w:tr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 Целевые индикаторы Программы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увеличение количества субъектов малого и среднего предпринимательства Белозерского района (единиц);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 - увеличение количества рабочих ме</w:t>
            </w:r>
            <w:proofErr w:type="gramStart"/>
            <w:r w:rsidRPr="007F7FE6">
              <w:rPr>
                <w:rFonts w:ascii="PT Astra Sans" w:hAnsi="PT Astra Sans"/>
              </w:rPr>
              <w:t>ст в сф</w:t>
            </w:r>
            <w:proofErr w:type="gramEnd"/>
            <w:r w:rsidRPr="007F7FE6">
              <w:rPr>
                <w:rFonts w:ascii="PT Astra Sans" w:hAnsi="PT Astra Sans"/>
              </w:rPr>
              <w:t>ере малого и среднего предпринимательства Белозерского района (единиц);</w:t>
            </w:r>
          </w:p>
          <w:p w:rsidR="00BC3C34" w:rsidRPr="007F7FE6" w:rsidRDefault="00BC3C34" w:rsidP="00DE741D">
            <w:pPr>
              <w:autoSpaceDE w:val="0"/>
              <w:autoSpaceDN w:val="0"/>
              <w:adjustRightInd w:val="0"/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увеличение объема инвестиций в основной капитал малых и средних предприятий Белозерского района (процентов);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увеличение объема оборота малых и средних предприятий Белозерского района (процентов);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рост объема налоговых поступлений в консолидированный бюджет Белозерского района от субъектов малого и среднего предпринимательства  (процентов)</w:t>
            </w:r>
          </w:p>
        </w:tc>
      </w:tr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Сроки реализации Программы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C96387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20</w:t>
            </w:r>
            <w:r w:rsidR="00C96387">
              <w:rPr>
                <w:rFonts w:ascii="PT Astra Sans" w:hAnsi="PT Astra Sans"/>
              </w:rPr>
              <w:t>21</w:t>
            </w:r>
            <w:r w:rsidRPr="007F7FE6">
              <w:rPr>
                <w:rFonts w:ascii="PT Astra Sans" w:hAnsi="PT Astra Sans"/>
              </w:rPr>
              <w:t>-202</w:t>
            </w:r>
            <w:r w:rsidR="00C96387">
              <w:rPr>
                <w:rFonts w:ascii="PT Astra Sans" w:hAnsi="PT Astra Sans"/>
              </w:rPr>
              <w:t>5</w:t>
            </w:r>
            <w:r w:rsidRPr="007F7FE6">
              <w:rPr>
                <w:rFonts w:ascii="PT Astra Sans" w:hAnsi="PT Astra Sans"/>
              </w:rPr>
              <w:t xml:space="preserve"> годы</w:t>
            </w:r>
          </w:p>
        </w:tc>
      </w:tr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Объемы бюджетных ассигнований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Предполагаемые объемы финансирования Программы за весь период реализации Программы - 1920</w:t>
            </w:r>
            <w:r w:rsidRPr="007F7FE6">
              <w:rPr>
                <w:rFonts w:ascii="PT Astra Sans" w:hAnsi="PT Astra Sans"/>
                <w:color w:val="FF0000"/>
              </w:rPr>
              <w:t xml:space="preserve"> </w:t>
            </w:r>
            <w:r w:rsidRPr="007F7FE6">
              <w:rPr>
                <w:rFonts w:ascii="PT Astra Sans" w:hAnsi="PT Astra Sans"/>
              </w:rPr>
              <w:t>тысяч рублей в том числе: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1) бюджет Белозерского района: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           - 20</w:t>
            </w:r>
            <w:r w:rsidR="00C96387">
              <w:rPr>
                <w:rFonts w:ascii="PT Astra Sans" w:hAnsi="PT Astra Sans"/>
              </w:rPr>
              <w:t>21 год – 1</w:t>
            </w:r>
            <w:r w:rsidRPr="007F7FE6">
              <w:rPr>
                <w:rFonts w:ascii="PT Astra Sans" w:hAnsi="PT Astra Sans"/>
              </w:rPr>
              <w:t xml:space="preserve">5 тысяч рублей </w:t>
            </w:r>
          </w:p>
          <w:p w:rsidR="00BC3C34" w:rsidRPr="007F7FE6" w:rsidRDefault="00BC3C34" w:rsidP="00BC3C34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       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</w:p>
        </w:tc>
      </w:tr>
      <w:tr w:rsidR="00BC3C34" w:rsidRPr="007F7FE6" w:rsidTr="00BC3C34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Ожидаемые конечные результаты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- увеличение количества субъектов малого и среднего предпринимательства Белозерского района; 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увеличение количества рабочих ме</w:t>
            </w:r>
            <w:proofErr w:type="gramStart"/>
            <w:r w:rsidRPr="007F7FE6">
              <w:rPr>
                <w:rFonts w:ascii="PT Astra Sans" w:hAnsi="PT Astra Sans"/>
              </w:rPr>
              <w:t>ст в сф</w:t>
            </w:r>
            <w:proofErr w:type="gramEnd"/>
            <w:r w:rsidRPr="007F7FE6">
              <w:rPr>
                <w:rFonts w:ascii="PT Astra Sans" w:hAnsi="PT Astra Sans"/>
              </w:rPr>
              <w:t xml:space="preserve">ере малого и среднего предпринимательства Белозерского района; 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- увеличение объема оборота малых и средних предприятий </w:t>
            </w:r>
            <w:r w:rsidRPr="007F7FE6">
              <w:rPr>
                <w:rFonts w:ascii="PT Astra Sans" w:hAnsi="PT Astra Sans"/>
              </w:rPr>
              <w:lastRenderedPageBreak/>
              <w:t>Белозерского района;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повышение конкурентоспособности субъектов малого и среднего предпринимательства;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 xml:space="preserve">- рост объемов налоговых поступлений в консолидированный бюджет Белозерского района от субъектов малого и среднего предпринимательства Белозерского района; </w:t>
            </w:r>
          </w:p>
          <w:p w:rsidR="00BC3C34" w:rsidRPr="007F7FE6" w:rsidRDefault="00BC3C34" w:rsidP="00DE741D">
            <w:pPr>
              <w:jc w:val="both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- увеличение объема инвестиций в основной капитал малых и средних предприятий Белозерского района.</w:t>
            </w:r>
          </w:p>
        </w:tc>
      </w:tr>
    </w:tbl>
    <w:p w:rsidR="00BC3C34" w:rsidRPr="007F7FE6" w:rsidRDefault="00BC3C34" w:rsidP="00BC3C34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</w:p>
    <w:p w:rsidR="00A26B82" w:rsidRPr="007F7FE6" w:rsidRDefault="00A26B82" w:rsidP="00BC3C3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7F7FE6" w:rsidRDefault="00A26B82" w:rsidP="00BC3C34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7F7FE6" w:rsidRDefault="00A26B82" w:rsidP="00A26B82">
      <w:pPr>
        <w:pStyle w:val="Standard"/>
        <w:ind w:firstLine="709"/>
        <w:jc w:val="center"/>
        <w:rPr>
          <w:rFonts w:ascii="PT Astra Sans" w:eastAsia="Times New Roman" w:hAnsi="PT Astra Sans" w:cs="Arial"/>
          <w:lang w:eastAsia="ru-RU" w:bidi="ar-SA"/>
        </w:rPr>
      </w:pPr>
      <w:r w:rsidRPr="007F7FE6">
        <w:rPr>
          <w:rFonts w:ascii="PT Astra Sans" w:eastAsia="Times New Roman" w:hAnsi="PT Astra Sans" w:cs="Arial"/>
          <w:lang w:eastAsia="ru-RU" w:bidi="ar-SA"/>
        </w:rPr>
        <w:t>Формы оценки целевых индикаторов муниципальной программы Белозерского района</w:t>
      </w:r>
    </w:p>
    <w:p w:rsidR="00A26B82" w:rsidRPr="007F7FE6" w:rsidRDefault="00A26B82" w:rsidP="00A26B82">
      <w:pPr>
        <w:pStyle w:val="Standard"/>
        <w:ind w:firstLine="709"/>
        <w:jc w:val="both"/>
        <w:rPr>
          <w:rFonts w:ascii="PT Astra Sans" w:hAnsi="PT Astra Sans"/>
        </w:rPr>
      </w:pPr>
    </w:p>
    <w:p w:rsidR="00AB58F2" w:rsidRDefault="00A26B82" w:rsidP="00822FB5">
      <w:pPr>
        <w:jc w:val="center"/>
        <w:rPr>
          <w:rFonts w:ascii="PT Astra Sans" w:hAnsi="PT Astra Sans" w:cs="Arial"/>
        </w:rPr>
      </w:pPr>
      <w:r w:rsidRPr="007F7FE6">
        <w:rPr>
          <w:rFonts w:ascii="PT Astra Sans" w:hAnsi="PT Astra Sans" w:cs="Arial"/>
        </w:rPr>
        <w:t>Форма 1. Динамика целевых значений целевых индикаторов муниципальной программы</w:t>
      </w:r>
    </w:p>
    <w:p w:rsidR="00C96387" w:rsidRDefault="00A26B82" w:rsidP="00822FB5">
      <w:pPr>
        <w:jc w:val="center"/>
        <w:rPr>
          <w:rFonts w:ascii="PT Astra Sans" w:hAnsi="PT Astra Sans"/>
        </w:rPr>
      </w:pPr>
      <w:r w:rsidRPr="007F7FE6">
        <w:rPr>
          <w:rFonts w:ascii="PT Astra Sans" w:hAnsi="PT Astra Sans" w:cs="Arial"/>
        </w:rPr>
        <w:t xml:space="preserve"> </w:t>
      </w:r>
      <w:r w:rsidR="00822FB5" w:rsidRPr="007F7FE6">
        <w:rPr>
          <w:rFonts w:ascii="PT Astra Sans" w:hAnsi="PT Astra Sans"/>
        </w:rPr>
        <w:t>«О развитии и поддержке малого и среднего предпринимательства в Белозерском районе»</w:t>
      </w:r>
    </w:p>
    <w:p w:rsidR="00822FB5" w:rsidRPr="007F7FE6" w:rsidRDefault="00822FB5" w:rsidP="00822FB5">
      <w:pPr>
        <w:jc w:val="center"/>
        <w:rPr>
          <w:rFonts w:ascii="PT Astra Sans" w:hAnsi="PT Astra Sans"/>
        </w:rPr>
      </w:pPr>
      <w:r w:rsidRPr="007F7FE6">
        <w:rPr>
          <w:rFonts w:ascii="PT Astra Sans" w:hAnsi="PT Astra Sans"/>
        </w:rPr>
        <w:t xml:space="preserve"> на 20</w:t>
      </w:r>
      <w:r w:rsidR="00C96387">
        <w:rPr>
          <w:rFonts w:ascii="PT Astra Sans" w:hAnsi="PT Astra Sans"/>
        </w:rPr>
        <w:t>21</w:t>
      </w:r>
      <w:r w:rsidRPr="007F7FE6">
        <w:rPr>
          <w:rFonts w:ascii="PT Astra Sans" w:hAnsi="PT Astra Sans"/>
        </w:rPr>
        <w:t>-202</w:t>
      </w:r>
      <w:r w:rsidR="00C96387">
        <w:rPr>
          <w:rFonts w:ascii="PT Astra Sans" w:hAnsi="PT Astra Sans"/>
        </w:rPr>
        <w:t>5</w:t>
      </w:r>
      <w:r w:rsidRPr="007F7FE6">
        <w:rPr>
          <w:rFonts w:ascii="PT Astra Sans" w:hAnsi="PT Astra Sans"/>
        </w:rPr>
        <w:t xml:space="preserve"> годы</w:t>
      </w:r>
    </w:p>
    <w:tbl>
      <w:tblPr>
        <w:tblpPr w:leftFromText="180" w:rightFromText="180" w:vertAnchor="text" w:horzAnchor="page" w:tblpX="1426" w:tblpY="138"/>
        <w:tblW w:w="84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2"/>
        <w:gridCol w:w="1276"/>
        <w:gridCol w:w="1276"/>
      </w:tblGrid>
      <w:tr w:rsidR="009B2BEC" w:rsidRPr="007F7FE6" w:rsidTr="009B2BEC">
        <w:trPr>
          <w:trHeight w:val="418"/>
        </w:trPr>
        <w:tc>
          <w:tcPr>
            <w:tcW w:w="588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jc w:val="center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20</w:t>
            </w:r>
            <w:r>
              <w:rPr>
                <w:rFonts w:ascii="PT Astra Sans" w:hAnsi="PT Astra Sans"/>
              </w:rPr>
              <w:t>21</w:t>
            </w:r>
          </w:p>
        </w:tc>
      </w:tr>
      <w:tr w:rsidR="009B2BEC" w:rsidRPr="007F7FE6" w:rsidTr="009B2BEC">
        <w:trPr>
          <w:trHeight w:val="360"/>
        </w:trPr>
        <w:tc>
          <w:tcPr>
            <w:tcW w:w="588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jc w:val="center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BEC" w:rsidRPr="007F7FE6" w:rsidRDefault="009B2BEC" w:rsidP="009B2BEC">
            <w:pPr>
              <w:pStyle w:val="a3"/>
              <w:jc w:val="center"/>
              <w:rPr>
                <w:rFonts w:ascii="PT Astra Sans" w:hAnsi="PT Astra Sans"/>
              </w:rPr>
            </w:pPr>
            <w:r w:rsidRPr="007F7FE6">
              <w:rPr>
                <w:rFonts w:ascii="PT Astra Sans" w:hAnsi="PT Astra Sans"/>
              </w:rPr>
              <w:t>факт</w:t>
            </w:r>
          </w:p>
        </w:tc>
      </w:tr>
      <w:tr w:rsidR="009B2BEC" w:rsidRPr="007F7FE6" w:rsidTr="009B2BEC">
        <w:trPr>
          <w:trHeight w:val="360"/>
        </w:trPr>
        <w:tc>
          <w:tcPr>
            <w:tcW w:w="58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Количество субъектов малого и среднего предпринимательства, 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239</w:t>
            </w:r>
          </w:p>
        </w:tc>
      </w:tr>
      <w:tr w:rsidR="009B2BEC" w:rsidRPr="007F7FE6" w:rsidTr="009B2BEC">
        <w:trPr>
          <w:trHeight w:val="360"/>
        </w:trPr>
        <w:tc>
          <w:tcPr>
            <w:tcW w:w="58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Количество рабочих мест в сфере малого и среднего предпринимательства</w:t>
            </w:r>
            <w:proofErr w:type="gramStart"/>
            <w:r w:rsidRPr="007F7FE6">
              <w:rPr>
                <w:rFonts w:ascii="PT Astra Sans" w:hAnsi="PT Astra Sans"/>
                <w:color w:val="000000"/>
              </w:rPr>
              <w:t xml:space="preserve"> ,</w:t>
            </w:r>
            <w:proofErr w:type="gramEnd"/>
            <w:r w:rsidRPr="007F7FE6">
              <w:rPr>
                <w:rFonts w:ascii="PT Astra Sans" w:hAnsi="PT Astra Sans"/>
                <w:color w:val="000000"/>
              </w:rPr>
              <w:t xml:space="preserve"> 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47</w:t>
            </w:r>
          </w:p>
        </w:tc>
      </w:tr>
      <w:tr w:rsidR="009B2BEC" w:rsidRPr="007F7FE6" w:rsidTr="009B2BEC">
        <w:trPr>
          <w:trHeight w:val="360"/>
        </w:trPr>
        <w:tc>
          <w:tcPr>
            <w:tcW w:w="58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 xml:space="preserve">Объем инвестиций в основной капитал малых и средних предприятий, млн. руб.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33665" w:rsidP="00933665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2BEC" w:rsidRPr="007F7FE6" w:rsidRDefault="00EE2CF4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159,7</w:t>
            </w:r>
          </w:p>
        </w:tc>
      </w:tr>
      <w:tr w:rsidR="009B2BEC" w:rsidRPr="007F7FE6" w:rsidTr="009B2BEC">
        <w:trPr>
          <w:trHeight w:val="360"/>
        </w:trPr>
        <w:tc>
          <w:tcPr>
            <w:tcW w:w="588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 xml:space="preserve">Объем оборота малых и средних предприятий, млн. руб.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1043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973</w:t>
            </w:r>
          </w:p>
        </w:tc>
        <w:bookmarkStart w:id="0" w:name="_GoBack"/>
        <w:bookmarkEnd w:id="0"/>
      </w:tr>
      <w:tr w:rsidR="009B2BEC" w:rsidRPr="007F7FE6" w:rsidTr="009B2BEC">
        <w:trPr>
          <w:trHeight w:val="360"/>
        </w:trPr>
        <w:tc>
          <w:tcPr>
            <w:tcW w:w="588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Объем налоговых поступлений в консолидированный бюджет Курганской области от субъектов малого и среднего предпринимательства Белозерского района, млн. руб.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B2BEC" w:rsidRPr="007F7FE6" w:rsidRDefault="009B2BEC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</w:t>
            </w:r>
            <w:r w:rsidR="00933665">
              <w:rPr>
                <w:rFonts w:ascii="PT Astra Sans" w:hAnsi="PT Astra Sans"/>
              </w:rPr>
              <w:t>249,3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EC" w:rsidRPr="007F7FE6" w:rsidRDefault="00933665" w:rsidP="009B2BEC">
            <w:pPr>
              <w:pStyle w:val="a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3033,2</w:t>
            </w:r>
          </w:p>
        </w:tc>
      </w:tr>
    </w:tbl>
    <w:p w:rsidR="001241A3" w:rsidRPr="007F7FE6" w:rsidRDefault="001241A3" w:rsidP="001241A3">
      <w:pPr>
        <w:rPr>
          <w:rFonts w:ascii="PT Astra Sans" w:hAnsi="PT Astra Sans"/>
        </w:rPr>
      </w:pPr>
    </w:p>
    <w:p w:rsidR="001241A3" w:rsidRPr="007F7FE6" w:rsidRDefault="001241A3" w:rsidP="001241A3">
      <w:pPr>
        <w:rPr>
          <w:rFonts w:ascii="PT Astra Sans" w:hAnsi="PT Astra Sans"/>
        </w:rPr>
      </w:pPr>
    </w:p>
    <w:p w:rsidR="001241A3" w:rsidRPr="007F7FE6" w:rsidRDefault="001241A3" w:rsidP="001241A3">
      <w:pPr>
        <w:rPr>
          <w:rFonts w:ascii="PT Astra Sans" w:hAnsi="PT Astra Sans"/>
        </w:rPr>
      </w:pPr>
    </w:p>
    <w:p w:rsidR="001241A3" w:rsidRPr="007F7FE6" w:rsidRDefault="001241A3" w:rsidP="00822FB5">
      <w:pPr>
        <w:jc w:val="center"/>
        <w:rPr>
          <w:rFonts w:ascii="PT Astra Sans" w:hAnsi="PT Astra Sans"/>
        </w:rPr>
      </w:pPr>
    </w:p>
    <w:p w:rsidR="00A26B82" w:rsidRPr="007F7FE6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</w:pPr>
    </w:p>
    <w:p w:rsidR="001235E4" w:rsidRPr="007F7FE6" w:rsidRDefault="001235E4" w:rsidP="00A26B82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  <w:sectPr w:rsidR="001235E4" w:rsidRPr="007F7FE6" w:rsidSect="00C9638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8376F5" w:rsidRPr="007F7FE6" w:rsidRDefault="008376F5" w:rsidP="008376F5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7F7FE6">
        <w:rPr>
          <w:rFonts w:ascii="PT Astra Sans" w:eastAsia="Times New Roman" w:hAnsi="PT Astra Sans" w:cs="Times New Roman"/>
          <w:lang w:eastAsia="ru-RU" w:bidi="ar-SA"/>
        </w:rPr>
        <w:lastRenderedPageBreak/>
        <w:t>Форма 2. Оценка целевых индикаторов муниципальной программы «</w:t>
      </w:r>
      <w:r w:rsidRPr="007F7FE6">
        <w:rPr>
          <w:rFonts w:ascii="PT Astra Sans" w:hAnsi="PT Astra Sans"/>
        </w:rPr>
        <w:t>О развитии и поддержке малого и среднего предпринимательства в Белозерском районе  на 2015-2021 годы</w:t>
      </w:r>
      <w:r w:rsidRPr="007F7FE6">
        <w:rPr>
          <w:rFonts w:ascii="PT Astra Sans" w:eastAsia="Times New Roman" w:hAnsi="PT Astra Sans" w:cs="Times New Roman"/>
          <w:lang w:eastAsia="ru-RU" w:bidi="ar-SA"/>
        </w:rPr>
        <w:t>» за 202</w:t>
      </w:r>
      <w:r w:rsidR="00A82D40">
        <w:rPr>
          <w:rFonts w:ascii="PT Astra Sans" w:eastAsia="Times New Roman" w:hAnsi="PT Astra Sans" w:cs="Times New Roman"/>
          <w:lang w:eastAsia="ru-RU" w:bidi="ar-SA"/>
        </w:rPr>
        <w:t>1</w:t>
      </w:r>
      <w:r w:rsidRPr="007F7FE6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8376F5" w:rsidRPr="007F7FE6" w:rsidRDefault="008376F5" w:rsidP="008376F5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8298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1559"/>
        <w:gridCol w:w="1591"/>
        <w:gridCol w:w="1576"/>
        <w:gridCol w:w="1152"/>
      </w:tblGrid>
      <w:tr w:rsidR="008376F5" w:rsidRPr="007F7FE6" w:rsidTr="00453D18">
        <w:trPr>
          <w:cantSplit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76F5" w:rsidRPr="007F7FE6" w:rsidRDefault="008376F5" w:rsidP="00453D18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58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559"/>
              <w:gridCol w:w="1560"/>
              <w:gridCol w:w="1767"/>
            </w:tblGrid>
            <w:tr w:rsidR="008376F5" w:rsidRPr="007F7FE6" w:rsidTr="00453D18">
              <w:trPr>
                <w:cantSplit/>
                <w:trHeight w:val="286"/>
              </w:trPr>
              <w:tc>
                <w:tcPr>
                  <w:tcW w:w="643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Значение целевого индикатора</w:t>
                  </w:r>
                </w:p>
              </w:tc>
            </w:tr>
            <w:tr w:rsidR="008376F5" w:rsidRPr="007F7FE6" w:rsidTr="00453D18">
              <w:trPr>
                <w:cantSplit/>
              </w:trPr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 xml:space="preserve">Утверждено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Отклонение</w:t>
                  </w:r>
                </w:p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jc w:val="center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%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Оценка</w:t>
                  </w:r>
                </w:p>
                <w:p w:rsidR="008376F5" w:rsidRPr="007F7FE6" w:rsidRDefault="008376F5" w:rsidP="00453D18">
                  <w:pPr>
                    <w:pStyle w:val="Standard"/>
                    <w:snapToGrid w:val="0"/>
                    <w:spacing w:line="276" w:lineRule="auto"/>
                    <w:rPr>
                      <w:rFonts w:ascii="PT Astra Sans" w:eastAsia="Times New Roman" w:hAnsi="PT Astra Sans" w:cs="Times New Roman"/>
                      <w:lang w:eastAsia="ru-RU" w:bidi="ar-SA"/>
                    </w:rPr>
                  </w:pPr>
                  <w:r w:rsidRPr="007F7FE6">
                    <w:rPr>
                      <w:rFonts w:ascii="PT Astra Sans" w:eastAsia="Times New Roman" w:hAnsi="PT Astra Sans" w:cs="Times New Roman"/>
                      <w:lang w:eastAsia="ru-RU" w:bidi="ar-SA"/>
                    </w:rPr>
                    <w:t>в баллах</w:t>
                  </w:r>
                </w:p>
              </w:tc>
            </w:tr>
          </w:tbl>
          <w:p w:rsidR="008376F5" w:rsidRPr="007F7FE6" w:rsidRDefault="008376F5" w:rsidP="00453D18">
            <w:pPr>
              <w:rPr>
                <w:rFonts w:ascii="PT Astra Sans" w:hAnsi="PT Astra Sans"/>
                <w:lang w:eastAsia="en-US"/>
              </w:rPr>
            </w:pP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Количество субъектов малого и среднего предпринимательства, ед.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273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239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87,5</w:t>
            </w: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Количество рабочих мест в сфере малого и среднего предпринимательства</w:t>
            </w:r>
            <w:proofErr w:type="gramStart"/>
            <w:r w:rsidRPr="007F7FE6">
              <w:rPr>
                <w:rFonts w:ascii="PT Astra Sans" w:hAnsi="PT Astra Sans"/>
                <w:color w:val="000000"/>
              </w:rPr>
              <w:t xml:space="preserve"> ,</w:t>
            </w:r>
            <w:proofErr w:type="gramEnd"/>
            <w:r w:rsidRPr="007F7FE6">
              <w:rPr>
                <w:rFonts w:ascii="PT Astra Sans" w:hAnsi="PT Astra Sans"/>
                <w:color w:val="000000"/>
              </w:rPr>
              <w:t xml:space="preserve"> ед.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30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47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156</w:t>
            </w: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+4</w:t>
            </w: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 xml:space="preserve">Объем инвестиций в основной капитал малых и средних предприятий, млн. руб.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192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EE2CF4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159,7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EE2CF4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83,2</w:t>
            </w: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EE2CF4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 xml:space="preserve">Объем оборота малых и средних предприятий, млн. руб. 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1043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973,5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93,3</w:t>
            </w: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-2</w:t>
            </w: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pStyle w:val="a3"/>
              <w:rPr>
                <w:rFonts w:ascii="PT Astra Sans" w:hAnsi="PT Astra Sans"/>
                <w:color w:val="000000"/>
              </w:rPr>
            </w:pPr>
            <w:r w:rsidRPr="007F7FE6">
              <w:rPr>
                <w:rFonts w:ascii="PT Astra Sans" w:hAnsi="PT Astra Sans"/>
                <w:color w:val="000000"/>
              </w:rPr>
              <w:t>Объем налоговых поступлений в консолидированный бюджет Курганской области от субъектов малого и среднего предпринимательства Белозерского района,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3CFE" w:rsidRPr="007F7FE6" w:rsidRDefault="00923CFE" w:rsidP="00923CFE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4249,3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3033,2</w:t>
            </w:r>
          </w:p>
        </w:tc>
        <w:tc>
          <w:tcPr>
            <w:tcW w:w="15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71,4</w:t>
            </w:r>
          </w:p>
        </w:tc>
        <w:tc>
          <w:tcPr>
            <w:tcW w:w="11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</w:tr>
      <w:tr w:rsidR="00923CFE" w:rsidRPr="007F7FE6" w:rsidTr="00453D18">
        <w:trPr>
          <w:trHeight w:val="360"/>
        </w:trPr>
        <w:tc>
          <w:tcPr>
            <w:tcW w:w="2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923CFE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3CFE" w:rsidRPr="007F7FE6" w:rsidRDefault="00EE2CF4" w:rsidP="00923CFE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-7</w:t>
            </w:r>
          </w:p>
        </w:tc>
      </w:tr>
    </w:tbl>
    <w:p w:rsidR="008376F5" w:rsidRPr="007F7FE6" w:rsidRDefault="008376F5" w:rsidP="008376F5">
      <w:pPr>
        <w:pStyle w:val="Standard"/>
        <w:jc w:val="both"/>
        <w:rPr>
          <w:rFonts w:ascii="PT Astra Sans" w:hAnsi="PT Astra Sans" w:cs="Times New Roman"/>
        </w:rPr>
      </w:pPr>
    </w:p>
    <w:p w:rsidR="007F7FE6" w:rsidRPr="007F7FE6" w:rsidRDefault="008376F5" w:rsidP="008376F5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7F7FE6">
        <w:rPr>
          <w:rFonts w:ascii="PT Astra Sans" w:eastAsia="Times New Roman" w:hAnsi="PT Astra Sans" w:cs="Times New Roman"/>
          <w:lang w:eastAsia="ru-RU" w:bidi="ar-SA"/>
        </w:rPr>
        <w:t xml:space="preserve">Форма </w:t>
      </w:r>
      <w:r w:rsidR="008576DE" w:rsidRPr="007F7FE6">
        <w:rPr>
          <w:rFonts w:ascii="PT Astra Sans" w:eastAsia="Times New Roman" w:hAnsi="PT Astra Sans" w:cs="Times New Roman"/>
          <w:lang w:eastAsia="ru-RU" w:bidi="ar-SA"/>
        </w:rPr>
        <w:t>3</w:t>
      </w:r>
      <w:r w:rsidRPr="007F7FE6">
        <w:rPr>
          <w:rFonts w:ascii="PT Astra Sans" w:eastAsia="Times New Roman" w:hAnsi="PT Astra Sans" w:cs="Times New Roman"/>
          <w:lang w:eastAsia="ru-RU" w:bidi="ar-SA"/>
        </w:rPr>
        <w:t>. Оценка эффективности муниципальной программы  «</w:t>
      </w:r>
      <w:r w:rsidRPr="007F7FE6">
        <w:rPr>
          <w:rFonts w:ascii="PT Astra Sans" w:hAnsi="PT Astra Sans"/>
        </w:rPr>
        <w:t>О развитии и поддержке малого и среднего предпринимательства в Белозерском районе  на 2015-202</w:t>
      </w:r>
      <w:r w:rsidR="008576DE" w:rsidRPr="007F7FE6">
        <w:rPr>
          <w:rFonts w:ascii="PT Astra Sans" w:hAnsi="PT Astra Sans"/>
        </w:rPr>
        <w:t>1</w:t>
      </w:r>
      <w:r w:rsidRPr="007F7FE6">
        <w:rPr>
          <w:rFonts w:ascii="PT Astra Sans" w:hAnsi="PT Astra Sans"/>
        </w:rPr>
        <w:t xml:space="preserve"> годы</w:t>
      </w:r>
      <w:r w:rsidRPr="007F7FE6">
        <w:rPr>
          <w:rFonts w:ascii="PT Astra Sans" w:eastAsia="Times New Roman" w:hAnsi="PT Astra Sans" w:cs="Times New Roman"/>
          <w:lang w:eastAsia="ru-RU" w:bidi="ar-SA"/>
        </w:rPr>
        <w:t xml:space="preserve">» </w:t>
      </w:r>
    </w:p>
    <w:p w:rsidR="008376F5" w:rsidRPr="007F7FE6" w:rsidRDefault="008376F5" w:rsidP="008376F5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7F7FE6">
        <w:rPr>
          <w:rFonts w:ascii="PT Astra Sans" w:eastAsia="Times New Roman" w:hAnsi="PT Astra Sans" w:cs="Times New Roman"/>
          <w:lang w:eastAsia="ru-RU" w:bidi="ar-SA"/>
        </w:rPr>
        <w:t>за 20</w:t>
      </w:r>
      <w:r w:rsidR="008576DE" w:rsidRPr="007F7FE6">
        <w:rPr>
          <w:rFonts w:ascii="PT Astra Sans" w:eastAsia="Times New Roman" w:hAnsi="PT Astra Sans" w:cs="Times New Roman"/>
          <w:lang w:eastAsia="ru-RU" w:bidi="ar-SA"/>
        </w:rPr>
        <w:t>20</w:t>
      </w:r>
      <w:r w:rsidR="007F7FE6" w:rsidRPr="007F7FE6">
        <w:rPr>
          <w:rFonts w:ascii="PT Astra Sans" w:eastAsia="Times New Roman" w:hAnsi="PT Astra Sans" w:cs="Times New Roman"/>
          <w:lang w:eastAsia="ru-RU" w:bidi="ar-SA"/>
        </w:rPr>
        <w:t xml:space="preserve"> </w:t>
      </w:r>
      <w:r w:rsidRPr="007F7FE6">
        <w:rPr>
          <w:rFonts w:ascii="PT Astra Sans" w:eastAsia="Times New Roman" w:hAnsi="PT Astra Sans" w:cs="Times New Roman"/>
          <w:lang w:eastAsia="ru-RU" w:bidi="ar-SA"/>
        </w:rPr>
        <w:t>год</w:t>
      </w:r>
    </w:p>
    <w:p w:rsidR="007F7FE6" w:rsidRPr="007F7FE6" w:rsidRDefault="007F7FE6" w:rsidP="008376F5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8712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8"/>
        <w:gridCol w:w="2126"/>
        <w:gridCol w:w="1898"/>
      </w:tblGrid>
      <w:tr w:rsidR="008376F5" w:rsidRPr="007F7FE6" w:rsidTr="007F7FE6">
        <w:trPr>
          <w:trHeight w:val="100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76F5" w:rsidRPr="007F7FE6" w:rsidRDefault="008376F5" w:rsidP="00453D18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76F5" w:rsidRPr="007F7FE6" w:rsidRDefault="008376F5" w:rsidP="00453D18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376F5" w:rsidRPr="007F7FE6" w:rsidRDefault="008376F5" w:rsidP="00453D18">
            <w:pPr>
              <w:pStyle w:val="Standard"/>
              <w:snapToGrid w:val="0"/>
              <w:spacing w:line="276" w:lineRule="auto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8376F5" w:rsidRPr="007F7FE6" w:rsidTr="007F7FE6">
        <w:trPr>
          <w:trHeight w:val="240"/>
        </w:trPr>
        <w:tc>
          <w:tcPr>
            <w:tcW w:w="46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76F5" w:rsidRPr="007F7FE6" w:rsidRDefault="008376F5" w:rsidP="00354A40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 достигнута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76F5" w:rsidRPr="007F7FE6" w:rsidRDefault="00EE2CF4" w:rsidP="00453D18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--7</w:t>
            </w:r>
            <w:r w:rsidR="008376F5" w:rsidRPr="007F7FE6">
              <w:rPr>
                <w:rFonts w:ascii="PT Astra Sans" w:eastAsia="Times New Roman" w:hAnsi="PT Astra Sans" w:cs="Times New Roman"/>
                <w:lang w:eastAsia="ru-RU" w:bidi="ar-SA"/>
              </w:rPr>
              <w:t>баллов</w:t>
            </w:r>
          </w:p>
        </w:tc>
        <w:tc>
          <w:tcPr>
            <w:tcW w:w="189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76F5" w:rsidRPr="007F7FE6" w:rsidRDefault="008376F5" w:rsidP="00453D18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7F7FE6">
              <w:rPr>
                <w:rFonts w:ascii="PT Astra Sans" w:eastAsia="Times New Roman" w:hAnsi="PT Astra Sans" w:cs="Times New Roman"/>
                <w:lang w:eastAsia="ru-RU" w:bidi="ar-SA"/>
              </w:rPr>
              <w:t>реализацию программы продолжить</w:t>
            </w:r>
          </w:p>
        </w:tc>
      </w:tr>
    </w:tbl>
    <w:p w:rsidR="00D82CA2" w:rsidRDefault="00D82CA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  <w:sectPr w:rsidR="00D82CA2" w:rsidSect="00AB58F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96387" w:rsidRDefault="00A26B82" w:rsidP="00C96387">
      <w:pPr>
        <w:pStyle w:val="Standard"/>
        <w:ind w:firstLine="709"/>
        <w:jc w:val="both"/>
      </w:pPr>
      <w:r w:rsidRPr="009A3E01">
        <w:rPr>
          <w:rFonts w:ascii="PT Astra Sans" w:eastAsia="Times New Roman" w:hAnsi="PT Astra Sans" w:cs="Times New Roman"/>
          <w:lang w:eastAsia="ru-RU" w:bidi="ar-SA"/>
        </w:rPr>
        <w:lastRenderedPageBreak/>
        <w:t xml:space="preserve">Форма 4. Сведения о финансировании муниципальной программы </w:t>
      </w:r>
      <w:r w:rsidR="008576DE">
        <w:rPr>
          <w:rFonts w:eastAsia="Times New Roman" w:cs="Times New Roman"/>
          <w:lang w:eastAsia="ru-RU" w:bidi="ar-SA"/>
        </w:rPr>
        <w:t>«</w:t>
      </w:r>
      <w:r w:rsidR="008576DE" w:rsidRPr="00864649">
        <w:t xml:space="preserve">О развитии и поддержке малого и среднего предпринимательства в Белозерском районе </w:t>
      </w:r>
    </w:p>
    <w:p w:rsidR="008576DE" w:rsidRDefault="008576DE" w:rsidP="00C96387">
      <w:pPr>
        <w:pStyle w:val="Standard"/>
        <w:ind w:firstLine="709"/>
        <w:jc w:val="both"/>
        <w:rPr>
          <w:rFonts w:eastAsia="Times New Roman" w:cs="Times New Roman"/>
          <w:lang w:eastAsia="ru-RU" w:bidi="ar-SA"/>
        </w:rPr>
      </w:pPr>
      <w:r w:rsidRPr="00864649">
        <w:t xml:space="preserve"> на 20</w:t>
      </w:r>
      <w:r w:rsidR="00C96387">
        <w:t>21</w:t>
      </w:r>
      <w:r w:rsidRPr="00864649">
        <w:t>-202</w:t>
      </w:r>
      <w:r w:rsidR="00C96387">
        <w:t>5</w:t>
      </w:r>
      <w:r w:rsidRPr="00864649">
        <w:t xml:space="preserve"> годы</w:t>
      </w:r>
      <w:r>
        <w:rPr>
          <w:rFonts w:eastAsia="Times New Roman" w:cs="Times New Roman"/>
          <w:lang w:eastAsia="ru-RU" w:bidi="ar-SA"/>
        </w:rPr>
        <w:t>» за 202</w:t>
      </w:r>
      <w:r w:rsidR="00C96387">
        <w:rPr>
          <w:rFonts w:eastAsia="Times New Roman" w:cs="Times New Roman"/>
          <w:lang w:eastAsia="ru-RU" w:bidi="ar-SA"/>
        </w:rPr>
        <w:t>1</w:t>
      </w:r>
      <w:r>
        <w:rPr>
          <w:rFonts w:eastAsia="Times New Roman" w:cs="Times New Roman"/>
          <w:lang w:eastAsia="ru-RU" w:bidi="ar-SA"/>
        </w:rPr>
        <w:t xml:space="preserve">  год</w:t>
      </w:r>
    </w:p>
    <w:p w:rsidR="00A26B82" w:rsidRPr="009A3E01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708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560"/>
      </w:tblGrid>
      <w:tr w:rsidR="00C96387" w:rsidTr="00AB58F2">
        <w:trPr>
          <w:trHeight w:val="586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387" w:rsidRPr="00E349B1" w:rsidRDefault="00C96387" w:rsidP="008576DE">
            <w:pPr>
              <w:pStyle w:val="Standard"/>
              <w:ind w:left="217" w:hanging="217"/>
              <w:jc w:val="center"/>
              <w:rPr>
                <w:rFonts w:eastAsia="Times New Roman" w:cs="Times New Roman"/>
                <w:lang w:eastAsia="ru-RU" w:bidi="ar-SA"/>
              </w:rPr>
            </w:pPr>
            <w:r w:rsidRPr="00E349B1">
              <w:rPr>
                <w:rFonts w:eastAsia="Times New Roman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87" w:rsidRPr="00E349B1" w:rsidRDefault="00C96387" w:rsidP="00AB58F2">
            <w:pPr>
              <w:pStyle w:val="Standard"/>
              <w:jc w:val="center"/>
              <w:rPr>
                <w:rFonts w:eastAsia="Times New Roman" w:cs="Times New Roman"/>
                <w:lang w:eastAsia="ru-RU" w:bidi="ar-SA"/>
              </w:rPr>
            </w:pPr>
            <w:r>
              <w:rPr>
                <w:rFonts w:eastAsia="Times New Roman" w:cs="Times New Roman"/>
                <w:lang w:eastAsia="ru-RU" w:bidi="ar-SA"/>
              </w:rPr>
              <w:t>20</w:t>
            </w:r>
            <w:r w:rsidR="00AB58F2">
              <w:rPr>
                <w:rFonts w:eastAsia="Times New Roman" w:cs="Times New Roman"/>
                <w:lang w:eastAsia="ru-RU" w:bidi="ar-SA"/>
              </w:rPr>
              <w:t>21</w:t>
            </w:r>
          </w:p>
        </w:tc>
      </w:tr>
      <w:tr w:rsidR="00C96387" w:rsidRPr="00E349B1" w:rsidTr="00AB58F2">
        <w:trPr>
          <w:trHeight w:val="540"/>
        </w:trPr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453D18">
            <w:pPr>
              <w:rPr>
                <w:kern w:val="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453D18">
            <w:pPr>
              <w:rPr>
                <w:kern w:val="3"/>
              </w:rPr>
            </w:pPr>
            <w:r>
              <w:rPr>
                <w:kern w:val="3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453D18">
            <w:pPr>
              <w:rPr>
                <w:kern w:val="3"/>
              </w:rPr>
            </w:pPr>
            <w:r>
              <w:rPr>
                <w:kern w:val="3"/>
              </w:rPr>
              <w:t>факт</w:t>
            </w:r>
          </w:p>
        </w:tc>
      </w:tr>
      <w:tr w:rsidR="00C96387" w:rsidTr="00AB58F2">
        <w:trPr>
          <w:trHeight w:val="38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C96387">
            <w:pPr>
              <w:rPr>
                <w:kern w:val="3"/>
              </w:rPr>
            </w:pPr>
            <w:r w:rsidRPr="00E349B1">
              <w:t xml:space="preserve"> </w:t>
            </w:r>
            <w:r>
              <w:t>Б</w:t>
            </w:r>
            <w:r w:rsidRPr="00E349B1">
              <w:t xml:space="preserve">юджет </w:t>
            </w:r>
            <w:r>
              <w:t>Белозерско</w:t>
            </w:r>
            <w:r w:rsidR="00AB58F2">
              <w:t>г</w:t>
            </w:r>
            <w:r>
              <w:t xml:space="preserve">о </w:t>
            </w:r>
            <w:r w:rsidRPr="00E349B1"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453D18">
            <w:pPr>
              <w:rPr>
                <w:kern w:val="3"/>
              </w:rPr>
            </w:pPr>
            <w:r>
              <w:rPr>
                <w:kern w:val="3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387" w:rsidRPr="00E349B1" w:rsidRDefault="00C96387" w:rsidP="00453D18">
            <w:pPr>
              <w:rPr>
                <w:kern w:val="3"/>
              </w:rPr>
            </w:pPr>
            <w:r>
              <w:rPr>
                <w:kern w:val="3"/>
              </w:rPr>
              <w:t>15</w:t>
            </w:r>
          </w:p>
        </w:tc>
      </w:tr>
    </w:tbl>
    <w:p w:rsidR="00A26B82" w:rsidRPr="009A3E01" w:rsidRDefault="00A26B82" w:rsidP="008576DE">
      <w:pPr>
        <w:pStyle w:val="Standard"/>
        <w:ind w:firstLine="709"/>
        <w:jc w:val="right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7F7FE6" w:rsidRDefault="007F7FE6" w:rsidP="00A26B82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7F7FE6" w:rsidRDefault="007F7FE6" w:rsidP="00A26B82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7F7FE6" w:rsidRDefault="007F7FE6" w:rsidP="00A26B82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9A3E01" w:rsidRDefault="00A26B82" w:rsidP="007F7FE6">
      <w:pPr>
        <w:pStyle w:val="Standard"/>
        <w:ind w:left="993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Подпись руководителя</w:t>
      </w:r>
    </w:p>
    <w:p w:rsidR="00A26B82" w:rsidRPr="009A3E01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9A3E01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9A3E01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9A3E01" w:rsidRDefault="00A26B82" w:rsidP="00A26B82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26B82" w:rsidRPr="009A3E01" w:rsidRDefault="00A26B82" w:rsidP="007F7FE6">
      <w:pPr>
        <w:pStyle w:val="Standard"/>
        <w:ind w:left="709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Исполнитель</w:t>
      </w:r>
    </w:p>
    <w:p w:rsidR="00A26B82" w:rsidRPr="009A3E01" w:rsidRDefault="00A26B82" w:rsidP="007F7FE6">
      <w:pPr>
        <w:pStyle w:val="Standard"/>
        <w:ind w:left="709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9A3E01">
        <w:rPr>
          <w:rFonts w:ascii="PT Astra Sans" w:eastAsia="Times New Roman" w:hAnsi="PT Astra Sans" w:cs="Times New Roman"/>
          <w:lang w:eastAsia="ru-RU" w:bidi="ar-SA"/>
        </w:rPr>
        <w:t>телефон</w:t>
      </w:r>
    </w:p>
    <w:p w:rsidR="008576DE" w:rsidRDefault="008576DE" w:rsidP="00BC3C34">
      <w:pPr>
        <w:pStyle w:val="Standard"/>
        <w:jc w:val="both"/>
        <w:rPr>
          <w:rFonts w:eastAsia="Times New Roman" w:cs="Times New Roman"/>
          <w:lang w:eastAsia="ru-RU" w:bidi="ar-SA"/>
        </w:rPr>
        <w:sectPr w:rsidR="008576DE" w:rsidSect="00C9638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2CA2" w:rsidRDefault="00D82CA2" w:rsidP="00D82CA2">
      <w:pPr>
        <w:pStyle w:val="ConsPlusNormal"/>
        <w:ind w:firstLine="709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lastRenderedPageBreak/>
        <w:t>Информация по поддержке субъектов малого и среднего предпринимательства в 202</w:t>
      </w:r>
      <w:r w:rsidR="00933665">
        <w:rPr>
          <w:rFonts w:ascii="PT Astra Sans" w:hAnsi="PT Astra Sans"/>
          <w:b/>
          <w:sz w:val="24"/>
          <w:szCs w:val="24"/>
        </w:rPr>
        <w:t>1</w:t>
      </w:r>
      <w:r>
        <w:rPr>
          <w:rFonts w:ascii="PT Astra Sans" w:hAnsi="PT Astra Sans"/>
          <w:b/>
          <w:sz w:val="24"/>
          <w:szCs w:val="24"/>
        </w:rPr>
        <w:t xml:space="preserve"> году.</w:t>
      </w:r>
    </w:p>
    <w:p w:rsidR="00D82CA2" w:rsidRDefault="00D82CA2" w:rsidP="00D82CA2">
      <w:pPr>
        <w:pStyle w:val="ConsPlusNormal"/>
        <w:ind w:firstLine="709"/>
        <w:jc w:val="center"/>
        <w:rPr>
          <w:rFonts w:ascii="PT Astra Sans" w:hAnsi="PT Astra Sans"/>
          <w:sz w:val="24"/>
          <w:szCs w:val="24"/>
        </w:rPr>
      </w:pPr>
    </w:p>
    <w:p w:rsidR="00D82CA2" w:rsidRDefault="00D82CA2" w:rsidP="00D82CA2">
      <w:pPr>
        <w:pStyle w:val="ConsPlusNormal"/>
        <w:ind w:firstLine="709"/>
        <w:jc w:val="both"/>
        <w:rPr>
          <w:rFonts w:ascii="PT Astra Sans" w:hAnsi="PT Astra Sans"/>
          <w:sz w:val="24"/>
          <w:szCs w:val="24"/>
        </w:rPr>
      </w:pPr>
      <w:proofErr w:type="gramStart"/>
      <w:r>
        <w:rPr>
          <w:rFonts w:ascii="PT Astra Sans" w:hAnsi="PT Astra Sans"/>
          <w:sz w:val="24"/>
          <w:szCs w:val="24"/>
        </w:rPr>
        <w:t>В соответствии с Федеральным законом от 24.07.2007г. №209-ФЗ «О развитии малого и среднего предпринимательства в РФ»   с целью создания благоприятных условий для ведения бизнеса  в районе действует муниципальная программа «О развитии и поддержке малого и среднего предпринимательства в Белозерском районе на 20</w:t>
      </w:r>
      <w:r w:rsidR="00925426">
        <w:rPr>
          <w:rFonts w:ascii="PT Astra Sans" w:hAnsi="PT Astra Sans"/>
          <w:sz w:val="24"/>
          <w:szCs w:val="24"/>
        </w:rPr>
        <w:t>21</w:t>
      </w:r>
      <w:r>
        <w:rPr>
          <w:rFonts w:ascii="PT Astra Sans" w:hAnsi="PT Astra Sans"/>
          <w:sz w:val="24"/>
          <w:szCs w:val="24"/>
        </w:rPr>
        <w:t>-202</w:t>
      </w:r>
      <w:r w:rsidR="00925426">
        <w:rPr>
          <w:rFonts w:ascii="PT Astra Sans" w:hAnsi="PT Astra Sans"/>
          <w:sz w:val="24"/>
          <w:szCs w:val="24"/>
        </w:rPr>
        <w:t>5</w:t>
      </w:r>
      <w:r>
        <w:rPr>
          <w:rFonts w:ascii="PT Astra Sans" w:hAnsi="PT Astra Sans"/>
          <w:sz w:val="24"/>
          <w:szCs w:val="24"/>
        </w:rPr>
        <w:t xml:space="preserve"> годы» (Постановление от </w:t>
      </w:r>
      <w:r w:rsidR="00925426">
        <w:rPr>
          <w:rFonts w:ascii="PT Astra Sans" w:hAnsi="PT Astra Sans"/>
          <w:sz w:val="24"/>
          <w:szCs w:val="24"/>
        </w:rPr>
        <w:t>9</w:t>
      </w:r>
      <w:r>
        <w:rPr>
          <w:rFonts w:ascii="PT Astra Sans" w:hAnsi="PT Astra Sans"/>
          <w:sz w:val="24"/>
          <w:szCs w:val="24"/>
        </w:rPr>
        <w:t>.1</w:t>
      </w:r>
      <w:r w:rsidR="00925426">
        <w:rPr>
          <w:rFonts w:ascii="PT Astra Sans" w:hAnsi="PT Astra Sans"/>
          <w:sz w:val="24"/>
          <w:szCs w:val="24"/>
        </w:rPr>
        <w:t>2</w:t>
      </w:r>
      <w:r>
        <w:rPr>
          <w:rFonts w:ascii="PT Astra Sans" w:hAnsi="PT Astra Sans"/>
          <w:sz w:val="24"/>
          <w:szCs w:val="24"/>
        </w:rPr>
        <w:t>.20</w:t>
      </w:r>
      <w:r w:rsidR="00925426">
        <w:rPr>
          <w:rFonts w:ascii="PT Astra Sans" w:hAnsi="PT Astra Sans"/>
          <w:sz w:val="24"/>
          <w:szCs w:val="24"/>
        </w:rPr>
        <w:t>20</w:t>
      </w:r>
      <w:r>
        <w:rPr>
          <w:rFonts w:ascii="PT Astra Sans" w:hAnsi="PT Astra Sans"/>
          <w:sz w:val="24"/>
          <w:szCs w:val="24"/>
        </w:rPr>
        <w:t>г. №</w:t>
      </w:r>
      <w:r w:rsidR="00925426">
        <w:rPr>
          <w:rFonts w:ascii="PT Astra Sans" w:hAnsi="PT Astra Sans"/>
          <w:sz w:val="24"/>
          <w:szCs w:val="24"/>
        </w:rPr>
        <w:t>694</w:t>
      </w:r>
      <w:r>
        <w:rPr>
          <w:rFonts w:ascii="PT Astra Sans" w:hAnsi="PT Astra Sans"/>
          <w:sz w:val="24"/>
          <w:szCs w:val="24"/>
        </w:rPr>
        <w:t xml:space="preserve">, от </w:t>
      </w:r>
      <w:r w:rsidR="00925426">
        <w:rPr>
          <w:rFonts w:ascii="PT Astra Sans" w:hAnsi="PT Astra Sans"/>
          <w:sz w:val="24"/>
          <w:szCs w:val="24"/>
        </w:rPr>
        <w:t>30</w:t>
      </w:r>
      <w:r>
        <w:rPr>
          <w:rFonts w:ascii="PT Astra Sans" w:hAnsi="PT Astra Sans"/>
          <w:sz w:val="24"/>
          <w:szCs w:val="24"/>
        </w:rPr>
        <w:t>.</w:t>
      </w:r>
      <w:r w:rsidR="00925426">
        <w:rPr>
          <w:rFonts w:ascii="PT Astra Sans" w:hAnsi="PT Astra Sans"/>
          <w:sz w:val="24"/>
          <w:szCs w:val="24"/>
        </w:rPr>
        <w:t>09</w:t>
      </w:r>
      <w:r>
        <w:rPr>
          <w:rFonts w:ascii="PT Astra Sans" w:hAnsi="PT Astra Sans"/>
          <w:sz w:val="24"/>
          <w:szCs w:val="24"/>
        </w:rPr>
        <w:t>.20</w:t>
      </w:r>
      <w:r w:rsidR="00925426">
        <w:rPr>
          <w:rFonts w:ascii="PT Astra Sans" w:hAnsi="PT Astra Sans"/>
          <w:sz w:val="24"/>
          <w:szCs w:val="24"/>
        </w:rPr>
        <w:t>21</w:t>
      </w:r>
      <w:r>
        <w:rPr>
          <w:rFonts w:ascii="PT Astra Sans" w:hAnsi="PT Astra Sans"/>
          <w:sz w:val="24"/>
          <w:szCs w:val="24"/>
        </w:rPr>
        <w:t>г. №58</w:t>
      </w:r>
      <w:r w:rsidR="00925426">
        <w:rPr>
          <w:rFonts w:ascii="PT Astra Sans" w:hAnsi="PT Astra Sans"/>
          <w:sz w:val="24"/>
          <w:szCs w:val="24"/>
        </w:rPr>
        <w:t xml:space="preserve">8) </w:t>
      </w:r>
      <w:r>
        <w:rPr>
          <w:rFonts w:ascii="PT Astra Sans" w:hAnsi="PT Astra Sans"/>
          <w:sz w:val="24"/>
          <w:szCs w:val="24"/>
        </w:rPr>
        <w:t>Обеспечено финансирование мероприятий данной программы в 202</w:t>
      </w:r>
      <w:r w:rsidR="00925426">
        <w:rPr>
          <w:rFonts w:ascii="PT Astra Sans" w:hAnsi="PT Astra Sans"/>
          <w:sz w:val="24"/>
          <w:szCs w:val="24"/>
        </w:rPr>
        <w:t>1</w:t>
      </w:r>
      <w:proofErr w:type="gramEnd"/>
      <w:r>
        <w:rPr>
          <w:rFonts w:ascii="PT Astra Sans" w:hAnsi="PT Astra Sans"/>
          <w:sz w:val="24"/>
          <w:szCs w:val="24"/>
        </w:rPr>
        <w:t xml:space="preserve"> году в объеме 15 тыс. рублей. </w:t>
      </w:r>
    </w:p>
    <w:p w:rsidR="00D82CA2" w:rsidRDefault="00D82CA2" w:rsidP="00D82CA2">
      <w:pPr>
        <w:ind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Для взаимодействия участников малого бизнеса и обеспечения координации деятельности в районе работает районный Совет по развитию малого и среднего предпринимательства при администрации Белозерского района, в состав которого входят 6 субъектов малого бизнеса и представители администрации Белозерского района </w:t>
      </w:r>
      <w:r>
        <w:rPr>
          <w:rFonts w:ascii="PT Astra Sans" w:hAnsi="PT Astra Sans"/>
          <w:color w:val="37433F"/>
        </w:rPr>
        <w:t>(Распоряжение  от  23.11.2017 №189-р, от16.12.2020г. № 4-р)</w:t>
      </w:r>
      <w:r>
        <w:rPr>
          <w:rFonts w:ascii="PT Astra Sans" w:hAnsi="PT Astra Sans"/>
        </w:rPr>
        <w:t>.   В 202</w:t>
      </w:r>
      <w:r w:rsidR="00925426">
        <w:rPr>
          <w:rFonts w:ascii="PT Astra Sans" w:hAnsi="PT Astra Sans"/>
        </w:rPr>
        <w:t>1</w:t>
      </w:r>
      <w:r>
        <w:rPr>
          <w:rFonts w:ascii="PT Astra Sans" w:hAnsi="PT Astra Sans"/>
        </w:rPr>
        <w:t xml:space="preserve">г. проведено </w:t>
      </w:r>
      <w:r w:rsidR="00925426">
        <w:rPr>
          <w:rFonts w:ascii="PT Astra Sans" w:hAnsi="PT Astra Sans"/>
        </w:rPr>
        <w:t>5</w:t>
      </w:r>
      <w:r>
        <w:rPr>
          <w:rFonts w:ascii="PT Astra Sans" w:hAnsi="PT Astra Sans"/>
        </w:rPr>
        <w:t xml:space="preserve"> заседани</w:t>
      </w:r>
      <w:r w:rsidR="00925426">
        <w:rPr>
          <w:rFonts w:ascii="PT Astra Sans" w:hAnsi="PT Astra Sans"/>
        </w:rPr>
        <w:t>й</w:t>
      </w:r>
      <w:r>
        <w:rPr>
          <w:rFonts w:ascii="PT Astra Sans" w:hAnsi="PT Astra Sans"/>
        </w:rPr>
        <w:t xml:space="preserve"> Совета, где были обозначены проблемные вопросы, касающиеся деятельности предпринимателей.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          В районе по состоянию на 1 января  2022 г. осуществляют свою деятельность 31 предприятие, 197 индивидуальных предпринимателей, из них 29 – Главы КФХ и 225 </w:t>
      </w:r>
      <w:proofErr w:type="spellStart"/>
      <w:r>
        <w:rPr>
          <w:rFonts w:ascii="PT Astra Sans" w:hAnsi="PT Astra Sans"/>
        </w:rPr>
        <w:t>самозанятых</w:t>
      </w:r>
      <w:proofErr w:type="spellEnd"/>
      <w:r>
        <w:rPr>
          <w:rFonts w:ascii="PT Astra Sans" w:hAnsi="PT Astra Sans"/>
        </w:rPr>
        <w:t xml:space="preserve">. За год зарегистрирован 41 индивидуальный предприниматель. </w:t>
      </w:r>
    </w:p>
    <w:p w:rsidR="00925426" w:rsidRDefault="00925426" w:rsidP="00925426">
      <w:pPr>
        <w:ind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 В районе сформировалась следующая структура предпринимательства: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>- в сфере торговли и общественного питания - (35 %);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>-  сельского хозяйства - (22 %);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>- предприятия, работающие в лесном хозяйстве, строительстве и обрабатывающих производствах – 15 %;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>- услуги автотранспорта – 17 %;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- прочие (аренда, </w:t>
      </w:r>
      <w:r>
        <w:rPr>
          <w:rFonts w:ascii="PT Astra Sans" w:hAnsi="PT Astra Sans"/>
          <w:lang w:val="en-US"/>
        </w:rPr>
        <w:t>IT</w:t>
      </w:r>
      <w:r>
        <w:rPr>
          <w:rFonts w:ascii="PT Astra Sans" w:hAnsi="PT Astra Sans"/>
        </w:rPr>
        <w:t>,  право и пр.) – 18 %.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 xml:space="preserve">Оборот  организаций  составил  973,6 млн. руб., или 97,9 % к соответствующему уровню 2020г. 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           Торговое обслуживание населения района осуществляют 120 объектов розничной торговой сети и 6 предприятий общественного питания. Оборот розничной торговли составил 522,00 </w:t>
      </w:r>
      <w:proofErr w:type="spellStart"/>
      <w:r>
        <w:rPr>
          <w:rFonts w:ascii="PT Astra Sans" w:hAnsi="PT Astra Sans"/>
        </w:rPr>
        <w:t>млн</w:t>
      </w:r>
      <w:proofErr w:type="gramStart"/>
      <w:r>
        <w:rPr>
          <w:rFonts w:ascii="PT Astra Sans" w:hAnsi="PT Astra Sans"/>
        </w:rPr>
        <w:t>.р</w:t>
      </w:r>
      <w:proofErr w:type="gramEnd"/>
      <w:r>
        <w:rPr>
          <w:rFonts w:ascii="PT Astra Sans" w:hAnsi="PT Astra Sans"/>
        </w:rPr>
        <w:t>уб</w:t>
      </w:r>
      <w:proofErr w:type="spellEnd"/>
      <w:r>
        <w:rPr>
          <w:rFonts w:ascii="PT Astra Sans" w:hAnsi="PT Astra Sans"/>
        </w:rPr>
        <w:t>. или 114,5 % к уровню 2020 года.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 xml:space="preserve">В бюджет района от предприятий и индивидуальных предпринимателей поступило ПСН 1575,5 </w:t>
      </w:r>
      <w:proofErr w:type="spellStart"/>
      <w:r>
        <w:rPr>
          <w:rFonts w:ascii="PT Astra Sans" w:hAnsi="PT Astra Sans"/>
        </w:rPr>
        <w:t>тыс</w:t>
      </w:r>
      <w:proofErr w:type="gramStart"/>
      <w:r>
        <w:rPr>
          <w:rFonts w:ascii="PT Astra Sans" w:hAnsi="PT Astra Sans"/>
        </w:rPr>
        <w:t>.р</w:t>
      </w:r>
      <w:proofErr w:type="gramEnd"/>
      <w:r>
        <w:rPr>
          <w:rFonts w:ascii="PT Astra Sans" w:hAnsi="PT Astra Sans"/>
        </w:rPr>
        <w:t>уб</w:t>
      </w:r>
      <w:proofErr w:type="spellEnd"/>
      <w:r>
        <w:rPr>
          <w:rFonts w:ascii="PT Astra Sans" w:hAnsi="PT Astra Sans"/>
        </w:rPr>
        <w:t xml:space="preserve">., ЕСН 765,9 </w:t>
      </w:r>
      <w:proofErr w:type="spellStart"/>
      <w:r>
        <w:rPr>
          <w:rFonts w:ascii="PT Astra Sans" w:hAnsi="PT Astra Sans"/>
        </w:rPr>
        <w:t>тыс.руб</w:t>
      </w:r>
      <w:proofErr w:type="spellEnd"/>
      <w:r>
        <w:rPr>
          <w:rFonts w:ascii="PT Astra Sans" w:hAnsi="PT Astra Sans"/>
        </w:rPr>
        <w:t xml:space="preserve">., ЕВД 691,8 </w:t>
      </w:r>
      <w:proofErr w:type="spellStart"/>
      <w:r>
        <w:rPr>
          <w:rFonts w:ascii="PT Astra Sans" w:hAnsi="PT Astra Sans"/>
        </w:rPr>
        <w:t>тыс.руб</w:t>
      </w:r>
      <w:proofErr w:type="spellEnd"/>
      <w:r>
        <w:rPr>
          <w:rFonts w:ascii="PT Astra Sans" w:hAnsi="PT Astra Sans"/>
        </w:rPr>
        <w:t xml:space="preserve">. всего на сумму 3033,20 </w:t>
      </w:r>
      <w:proofErr w:type="spellStart"/>
      <w:r>
        <w:rPr>
          <w:rFonts w:ascii="PT Astra Sans" w:hAnsi="PT Astra Sans"/>
        </w:rPr>
        <w:t>тыс.руб</w:t>
      </w:r>
      <w:proofErr w:type="spellEnd"/>
      <w:r>
        <w:rPr>
          <w:rFonts w:ascii="PT Astra Sans" w:hAnsi="PT Astra Sans"/>
        </w:rPr>
        <w:t xml:space="preserve">. (в 2020 году 4249,30 </w:t>
      </w:r>
      <w:proofErr w:type="spellStart"/>
      <w:r>
        <w:rPr>
          <w:rFonts w:ascii="PT Astra Sans" w:hAnsi="PT Astra Sans"/>
        </w:rPr>
        <w:t>тыс.руб</w:t>
      </w:r>
      <w:proofErr w:type="spellEnd"/>
      <w:r>
        <w:rPr>
          <w:rFonts w:ascii="PT Astra Sans" w:hAnsi="PT Astra Sans"/>
        </w:rPr>
        <w:t>.).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В 2021 году в рамках муниципальной программы «Развитие и поддержка малого и среднего    предпринимательства в Белозерском районе» осуществлены следующие мероприятия: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регулярно проводилась консультационная поддержка субъектов малого и среднего предпринимательства. В информационно-консультационный центр поддержки предпринимательства обратилось 25 человек, которым были оказаны консультационные услуги, из них шестнадцать заключили социальные контракты с органом социальной защиты населения Курганской области в размере 100 тыс. руб.  на развитие личного подсобного хозяйства (9 человек) и 250 тыс. руб. на открытие своего дела (7 человек);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совместно с отделом культуры и подведомственными ему учреждениями организованы и проведены праздничные ярмарки (мероприятия «Масленица», «Савин 2021», «Гуляем снова вместе с новым», «Рождественский концерт»);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подготовлены распоряжения об организации и проведении ярмарок на территории Белозерского района, в настоящий момент действует 4 ярмарки;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организованы и проведены конкурсы («Лучшее благоустройство прилегающих территорий объектов бизнеса» принято 3 заявки, «Лучшее новогоднее оформление фасадов зданий и прилегающих к ним территорий «Новогодняя сказка 2021» принято 5 заявок);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lastRenderedPageBreak/>
        <w:tab/>
        <w:t>- организовано участие в Форуме «в Кубе – 2021» и мероприятии «Бизнес-ёлка 2021», участники Орлов Г.В., Александрова И.В.;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проводилась работа по подготовке и проведению праздника «День российского предпринимательства», для ИП было проведено торжественное мероприятие и организована экскурсия в этнокультурный центр «Савин»;</w:t>
      </w:r>
    </w:p>
    <w:p w:rsidR="00925426" w:rsidRDefault="00925426" w:rsidP="00925426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ab/>
        <w:t>- организовано участие в региональном этапе Всероссийского конкурса «Молодой предприниматель России – 2021». От Белозерского района в конкурсе приняли участие: Орлов Геннадий – ИП глава КФХ в номинации «Производство» и Мякишева Елена в номинации «</w:t>
      </w:r>
      <w:proofErr w:type="spellStart"/>
      <w:r>
        <w:rPr>
          <w:rFonts w:ascii="PT Astra Sans" w:hAnsi="PT Astra Sans"/>
        </w:rPr>
        <w:t>Самозанятые</w:t>
      </w:r>
      <w:proofErr w:type="spellEnd"/>
      <w:r>
        <w:rPr>
          <w:rFonts w:ascii="PT Astra Sans" w:hAnsi="PT Astra Sans"/>
        </w:rPr>
        <w:t>». Главным победителем конкурса стал - Орлов Геннадий;</w:t>
      </w:r>
    </w:p>
    <w:p w:rsidR="00925426" w:rsidRDefault="00925426" w:rsidP="00925426">
      <w:pPr>
        <w:jc w:val="both"/>
        <w:rPr>
          <w:rFonts w:ascii="PT Astra Sans" w:hAnsi="PT Astra Sans"/>
          <w:bCs/>
        </w:rPr>
      </w:pPr>
      <w:r>
        <w:rPr>
          <w:rFonts w:ascii="PT Astra Sans" w:hAnsi="PT Astra Sans"/>
        </w:rPr>
        <w:tab/>
        <w:t xml:space="preserve">- организовано участие в реализуемых мероприятиях поддержки (ИП Тимошина Е.А. </w:t>
      </w:r>
      <w:r>
        <w:rPr>
          <w:rFonts w:ascii="PT Astra Sans" w:hAnsi="PT Astra Sans"/>
          <w:bCs/>
        </w:rPr>
        <w:t xml:space="preserve">получила </w:t>
      </w:r>
      <w:proofErr w:type="spellStart"/>
      <w:r>
        <w:rPr>
          <w:rFonts w:ascii="PT Astra Sans" w:hAnsi="PT Astra Sans"/>
          <w:bCs/>
        </w:rPr>
        <w:t>микрозайм</w:t>
      </w:r>
      <w:proofErr w:type="spellEnd"/>
      <w:r>
        <w:rPr>
          <w:rFonts w:ascii="PT Astra Sans" w:hAnsi="PT Astra Sans"/>
          <w:bCs/>
        </w:rPr>
        <w:t xml:space="preserve"> «Микро-Услуги»  в размере 0,5 </w:t>
      </w:r>
      <w:proofErr w:type="spellStart"/>
      <w:r>
        <w:rPr>
          <w:rFonts w:ascii="PT Astra Sans" w:hAnsi="PT Astra Sans"/>
          <w:bCs/>
        </w:rPr>
        <w:t>млн</w:t>
      </w:r>
      <w:proofErr w:type="gramStart"/>
      <w:r>
        <w:rPr>
          <w:rFonts w:ascii="PT Astra Sans" w:hAnsi="PT Astra Sans"/>
          <w:bCs/>
        </w:rPr>
        <w:t>.р</w:t>
      </w:r>
      <w:proofErr w:type="gramEnd"/>
      <w:r>
        <w:rPr>
          <w:rFonts w:ascii="PT Astra Sans" w:hAnsi="PT Astra Sans"/>
          <w:bCs/>
        </w:rPr>
        <w:t>уб</w:t>
      </w:r>
      <w:proofErr w:type="spellEnd"/>
      <w:r>
        <w:rPr>
          <w:rFonts w:ascii="PT Astra Sans" w:hAnsi="PT Astra Sans"/>
          <w:bCs/>
        </w:rPr>
        <w:t>.);</w:t>
      </w:r>
    </w:p>
    <w:p w:rsidR="00925426" w:rsidRDefault="00925426" w:rsidP="00925426">
      <w:pPr>
        <w:jc w:val="both"/>
        <w:rPr>
          <w:rFonts w:ascii="PT Astra Sans" w:hAnsi="PT Astra Sans"/>
          <w:bCs/>
        </w:rPr>
      </w:pPr>
      <w:r>
        <w:rPr>
          <w:rFonts w:ascii="PT Astra Sans" w:hAnsi="PT Astra Sans"/>
        </w:rPr>
        <w:tab/>
      </w:r>
      <w:r>
        <w:rPr>
          <w:rFonts w:ascii="PT Astra Sans" w:hAnsi="PT Astra Sans"/>
          <w:bCs/>
        </w:rPr>
        <w:t>- для субъектов предпринимательства на территории района проведено 4 семинара с участием сотрудников ИФНС. Доведены изменения года по налогам, взносам и проверкам, по страховым взносам, по срокам предоставления отчетности;</w:t>
      </w:r>
    </w:p>
    <w:p w:rsidR="00925426" w:rsidRDefault="00925426" w:rsidP="00925426">
      <w:pPr>
        <w:jc w:val="both"/>
        <w:rPr>
          <w:rFonts w:ascii="PT Astra Sans" w:hAnsi="PT Astra Sans"/>
          <w:bCs/>
        </w:rPr>
      </w:pPr>
      <w:r>
        <w:rPr>
          <w:rFonts w:ascii="PT Astra Sans" w:hAnsi="PT Astra Sans"/>
          <w:bCs/>
        </w:rPr>
        <w:tab/>
        <w:t>- регулярно вся необходимая информация  для предпринимателей размещается  на официальном сайте Белозерского района и в созданной группе «Предприниматели Белозерского района» в социальной группе «</w:t>
      </w:r>
      <w:proofErr w:type="spellStart"/>
      <w:r>
        <w:rPr>
          <w:rFonts w:ascii="PT Astra Sans" w:hAnsi="PT Astra Sans"/>
          <w:bCs/>
        </w:rPr>
        <w:t>ВКонтакте</w:t>
      </w:r>
      <w:proofErr w:type="spellEnd"/>
      <w:r>
        <w:rPr>
          <w:rFonts w:ascii="PT Astra Sans" w:hAnsi="PT Astra Sans"/>
          <w:bCs/>
        </w:rPr>
        <w:t>».</w:t>
      </w:r>
    </w:p>
    <w:p w:rsidR="00D82CA2" w:rsidRDefault="00D82CA2" w:rsidP="00D82CA2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>Начальник отдела экономики</w:t>
      </w:r>
    </w:p>
    <w:p w:rsidR="00D82CA2" w:rsidRDefault="00D82CA2" w:rsidP="00D82CA2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 и инвестиционной деятельности </w:t>
      </w:r>
    </w:p>
    <w:p w:rsidR="00D82CA2" w:rsidRDefault="00D82CA2" w:rsidP="00D82CA2">
      <w:pPr>
        <w:jc w:val="both"/>
        <w:rPr>
          <w:rFonts w:ascii="PT Astra Sans" w:hAnsi="PT Astra Sans"/>
        </w:rPr>
      </w:pPr>
      <w:r>
        <w:rPr>
          <w:rFonts w:ascii="PT Astra Sans" w:hAnsi="PT Astra Sans"/>
        </w:rPr>
        <w:t xml:space="preserve">Администрации Белозерского района                                    </w:t>
      </w:r>
      <w:proofErr w:type="spellStart"/>
      <w:r>
        <w:rPr>
          <w:rFonts w:ascii="PT Astra Sans" w:hAnsi="PT Astra Sans"/>
        </w:rPr>
        <w:t>А.А.Налимова</w:t>
      </w:r>
      <w:proofErr w:type="spellEnd"/>
    </w:p>
    <w:p w:rsidR="00D82CA2" w:rsidRDefault="00D82CA2" w:rsidP="00D82CA2">
      <w:pPr>
        <w:ind w:firstLine="709"/>
        <w:jc w:val="both"/>
        <w:rPr>
          <w:rFonts w:ascii="PT Astra Sans" w:hAnsi="PT Astra Sans"/>
        </w:rPr>
      </w:pPr>
    </w:p>
    <w:p w:rsidR="00A26B82" w:rsidRDefault="00A26B82" w:rsidP="00BC3C34">
      <w:pPr>
        <w:pStyle w:val="Standard"/>
        <w:jc w:val="both"/>
        <w:rPr>
          <w:rFonts w:eastAsia="Times New Roman" w:cs="Times New Roman"/>
          <w:lang w:eastAsia="ru-RU" w:bidi="ar-SA"/>
        </w:rPr>
      </w:pPr>
    </w:p>
    <w:sectPr w:rsidR="00A26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7D"/>
    <w:rsid w:val="000A3E7D"/>
    <w:rsid w:val="001235E4"/>
    <w:rsid w:val="001241A3"/>
    <w:rsid w:val="001528E9"/>
    <w:rsid w:val="00281AF1"/>
    <w:rsid w:val="002858D7"/>
    <w:rsid w:val="00354A40"/>
    <w:rsid w:val="003804C0"/>
    <w:rsid w:val="003C55CC"/>
    <w:rsid w:val="003F754A"/>
    <w:rsid w:val="00496200"/>
    <w:rsid w:val="005409D6"/>
    <w:rsid w:val="00565ACB"/>
    <w:rsid w:val="00680CD3"/>
    <w:rsid w:val="006B794B"/>
    <w:rsid w:val="007648B9"/>
    <w:rsid w:val="00784B1F"/>
    <w:rsid w:val="00787FFC"/>
    <w:rsid w:val="007F7FE6"/>
    <w:rsid w:val="00822FB5"/>
    <w:rsid w:val="008376F5"/>
    <w:rsid w:val="008576DE"/>
    <w:rsid w:val="00923CFE"/>
    <w:rsid w:val="00925426"/>
    <w:rsid w:val="00933665"/>
    <w:rsid w:val="009B2BEC"/>
    <w:rsid w:val="00A06289"/>
    <w:rsid w:val="00A26B82"/>
    <w:rsid w:val="00A82D40"/>
    <w:rsid w:val="00A97A20"/>
    <w:rsid w:val="00AB58F2"/>
    <w:rsid w:val="00AC135F"/>
    <w:rsid w:val="00B2229F"/>
    <w:rsid w:val="00B36025"/>
    <w:rsid w:val="00BC3C34"/>
    <w:rsid w:val="00C30442"/>
    <w:rsid w:val="00C76164"/>
    <w:rsid w:val="00C96387"/>
    <w:rsid w:val="00D82CA2"/>
    <w:rsid w:val="00E5708F"/>
    <w:rsid w:val="00EB4A0B"/>
    <w:rsid w:val="00EE2CF4"/>
    <w:rsid w:val="00F3249D"/>
    <w:rsid w:val="00FC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C3C3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3">
    <w:name w:val="Содержимое таблицы"/>
    <w:basedOn w:val="a"/>
    <w:rsid w:val="00BC3C34"/>
    <w:pPr>
      <w:suppressLineNumbers/>
      <w:suppressAutoHyphens/>
    </w:pPr>
    <w:rPr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65A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A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82C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C3C34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3">
    <w:name w:val="Содержимое таблицы"/>
    <w:basedOn w:val="a"/>
    <w:rsid w:val="00BC3C34"/>
    <w:pPr>
      <w:suppressLineNumbers/>
      <w:suppressAutoHyphens/>
    </w:pPr>
    <w:rPr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65A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A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82C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6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19</cp:revision>
  <cp:lastPrinted>2022-02-22T09:35:00Z</cp:lastPrinted>
  <dcterms:created xsi:type="dcterms:W3CDTF">2020-03-25T04:49:00Z</dcterms:created>
  <dcterms:modified xsi:type="dcterms:W3CDTF">2022-03-17T06:25:00Z</dcterms:modified>
</cp:coreProperties>
</file>